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7"/>
      <w:bookmarkStart w:id="2" w:name="OLE_LINK8"/>
      <w:bookmarkStart w:id="3" w:name="OLE_LINK5"/>
      <w:bookmarkStart w:id="4" w:name="OLE_LINK2"/>
      <w:bookmarkStart w:id="5" w:name="OLE_LINK3"/>
      <w:bookmarkStart w:id="6" w:name="OLE_LINK10"/>
      <w:bookmarkStart w:id="7" w:name="OLE_LINK6"/>
      <w:bookmarkStart w:id="8" w:name="OLE_LINK11"/>
      <w:bookmarkStart w:id="9" w:name="OLE_LINK9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bookmarkStart w:id="10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BT2020-19-1号地块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（一）宗地位置：长河大道以东、白潭湖大道以西、齐安大道以北；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（三）宗地面积：20208.84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商业、体育混合用地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商业40年、体育50年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小于等于1.9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建筑密度﹤40%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绿地率﹥15%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、建筑限高≤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（七）竞得人：湖北裕顺置业有限公司；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人民币</w:t>
      </w:r>
      <w:r>
        <w:rPr>
          <w:rFonts w:hint="eastAsia" w:eastAsia="仿宋_GB2312" w:cs="Times New Roman"/>
          <w:sz w:val="32"/>
          <w:szCs w:val="32"/>
          <w:lang w:eastAsia="zh-CN"/>
        </w:rPr>
        <w:t>叁仟柒佰贰拾贰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0"/>
    <w:p>
      <w:pPr>
        <w:spacing w:line="560" w:lineRule="exact"/>
        <w:ind w:firstLine="643" w:firstLineChars="20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BT2020-19-2号地块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（一）宗地位置：长河大道以东、白潭湖大道以西、齐安大道以北；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（三）宗地面积：26772.1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居住用地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小于等于1.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绿地率﹥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、建筑限高≤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（七）竞得人：湖北裕顺置业有限公司；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人民币</w:t>
      </w:r>
      <w:r>
        <w:rPr>
          <w:rFonts w:hint="eastAsia" w:eastAsia="仿宋_GB2312" w:cs="Times New Roman"/>
          <w:sz w:val="32"/>
          <w:szCs w:val="32"/>
          <w:lang w:eastAsia="zh-CN"/>
        </w:rPr>
        <w:t>伍仟叁佰伍拾叁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5353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  <w:bookmarkStart w:id="11" w:name="_GoBack"/>
      <w:bookmarkEnd w:id="11"/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F8409B7"/>
    <w:rsid w:val="11125963"/>
    <w:rsid w:val="134D1CF1"/>
    <w:rsid w:val="142F0069"/>
    <w:rsid w:val="14EF4C1A"/>
    <w:rsid w:val="172E4C39"/>
    <w:rsid w:val="18A74241"/>
    <w:rsid w:val="18C02A29"/>
    <w:rsid w:val="1FF62B3B"/>
    <w:rsid w:val="221555A9"/>
    <w:rsid w:val="259F1678"/>
    <w:rsid w:val="275C758B"/>
    <w:rsid w:val="2B6844E5"/>
    <w:rsid w:val="32137843"/>
    <w:rsid w:val="33C97E28"/>
    <w:rsid w:val="342470DA"/>
    <w:rsid w:val="36C269AB"/>
    <w:rsid w:val="3C7F2265"/>
    <w:rsid w:val="3E6D3687"/>
    <w:rsid w:val="420C1F69"/>
    <w:rsid w:val="44BB6BF7"/>
    <w:rsid w:val="4BF84D9B"/>
    <w:rsid w:val="4D413799"/>
    <w:rsid w:val="502549A7"/>
    <w:rsid w:val="51EC1975"/>
    <w:rsid w:val="541325FF"/>
    <w:rsid w:val="56D96AD1"/>
    <w:rsid w:val="5D04498B"/>
    <w:rsid w:val="609833E6"/>
    <w:rsid w:val="610C5CC5"/>
    <w:rsid w:val="63CA6A9C"/>
    <w:rsid w:val="64A61D2C"/>
    <w:rsid w:val="6A301C08"/>
    <w:rsid w:val="705770D0"/>
    <w:rsid w:val="70B568A4"/>
    <w:rsid w:val="70DF72B6"/>
    <w:rsid w:val="7A850F17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2025-09-26T02:03:00Z</cp:lastPrinted>
  <dcterms:modified xsi:type="dcterms:W3CDTF">2025-11-13T02:23:51Z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